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91" w:rsidRPr="007E05F1" w:rsidRDefault="007E05F1" w:rsidP="00664403">
      <w:pPr>
        <w:pStyle w:val="Titre2"/>
        <w:jc w:val="center"/>
      </w:pPr>
      <w:r w:rsidRPr="007E05F1">
        <w:t>Méiose – quelques mots de vocabulaire</w:t>
      </w:r>
    </w:p>
    <w:p w:rsidR="007E05F1" w:rsidRPr="007E05F1" w:rsidRDefault="007E05F1" w:rsidP="00664403">
      <w:pPr>
        <w:spacing w:after="0" w:line="240" w:lineRule="auto"/>
        <w:jc w:val="center"/>
        <w:rPr>
          <w:rFonts w:ascii="Berlin Sans FB Demi" w:hAnsi="Berlin Sans FB Demi"/>
          <w:b/>
          <w:sz w:val="32"/>
        </w:rPr>
      </w:pPr>
      <w:r w:rsidRPr="007E05F1">
        <w:rPr>
          <w:rFonts w:ascii="Berlin Sans FB Demi" w:hAnsi="Berlin Sans FB Demi"/>
          <w:b/>
          <w:sz w:val="32"/>
        </w:rPr>
        <w:t>Méiose 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931"/>
      </w:tblGrid>
      <w:tr w:rsidR="007E05F1" w:rsidTr="006D4EF6">
        <w:tc>
          <w:tcPr>
            <w:tcW w:w="1696" w:type="dxa"/>
          </w:tcPr>
          <w:p w:rsidR="007E05F1" w:rsidRDefault="007E05F1" w:rsidP="007E05F1">
            <w:pPr>
              <w:spacing w:line="360" w:lineRule="auto"/>
            </w:pPr>
            <w:r>
              <w:t>Interphase</w:t>
            </w:r>
          </w:p>
        </w:tc>
        <w:tc>
          <w:tcPr>
            <w:tcW w:w="8931" w:type="dxa"/>
          </w:tcPr>
          <w:p w:rsidR="007E05F1" w:rsidRDefault="007E05F1" w:rsidP="007E05F1">
            <w:pPr>
              <w:spacing w:line="360" w:lineRule="auto"/>
            </w:pPr>
            <w:r w:rsidRPr="007E05F1">
              <w:t>La cellule de départ port</w:t>
            </w:r>
            <w:bookmarkStart w:id="0" w:name="_GoBack"/>
            <w:bookmarkEnd w:id="0"/>
            <w:r w:rsidRPr="007E05F1">
              <w:t xml:space="preserve">e le nom de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</w:t>
            </w:r>
            <w:r w:rsidRPr="007E05F1">
              <w:rPr>
                <w:sz w:val="24"/>
              </w:rPr>
              <w:t xml:space="preserve"> </w:t>
            </w:r>
            <w:r>
              <w:t xml:space="preserve">(mâle) ou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</w:t>
            </w:r>
            <w:r w:rsidRPr="007E05F1">
              <w:rPr>
                <w:sz w:val="24"/>
              </w:rPr>
              <w:t xml:space="preserve"> </w:t>
            </w:r>
            <w:r>
              <w:t>(femelle).</w:t>
            </w:r>
          </w:p>
          <w:p w:rsidR="007E05F1" w:rsidRPr="007E05F1" w:rsidRDefault="007E05F1" w:rsidP="001E7CE8">
            <w:pPr>
              <w:spacing w:line="360" w:lineRule="auto"/>
            </w:pPr>
            <w:r>
              <w:t xml:space="preserve">C’est une cellule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</w:t>
            </w:r>
            <w:r>
              <w:t>.</w:t>
            </w:r>
          </w:p>
        </w:tc>
      </w:tr>
      <w:tr w:rsidR="007E05F1" w:rsidTr="006D4EF6">
        <w:tc>
          <w:tcPr>
            <w:tcW w:w="1696" w:type="dxa"/>
          </w:tcPr>
          <w:p w:rsidR="007E05F1" w:rsidRDefault="007E05F1" w:rsidP="007E05F1">
            <w:pPr>
              <w:spacing w:line="360" w:lineRule="auto"/>
            </w:pPr>
            <w:r>
              <w:t>Prophase I</w:t>
            </w:r>
          </w:p>
        </w:tc>
        <w:tc>
          <w:tcPr>
            <w:tcW w:w="8931" w:type="dxa"/>
          </w:tcPr>
          <w:p w:rsidR="007E05F1" w:rsidRDefault="001E7CE8" w:rsidP="007E05F1">
            <w:pPr>
              <w:spacing w:line="360" w:lineRule="auto"/>
            </w:pPr>
            <w:r>
              <w:rPr>
                <w:rFonts w:ascii="Berlin Sans FB Demi" w:hAnsi="Berlin Sans FB Demi"/>
                <w:b/>
                <w:sz w:val="24"/>
              </w:rPr>
              <w:t>____________</w:t>
            </w:r>
            <w:r w:rsidR="007E05F1" w:rsidRPr="007E05F1">
              <w:rPr>
                <w:sz w:val="24"/>
              </w:rPr>
              <w:t> </w:t>
            </w:r>
            <w:r w:rsidR="007E05F1">
              <w:t xml:space="preserve">: Les chromosomes </w:t>
            </w:r>
            <w:r>
              <w:rPr>
                <w:rFonts w:ascii="Berlin Sans FB Demi" w:hAnsi="Berlin Sans FB Demi"/>
                <w:b/>
                <w:sz w:val="24"/>
              </w:rPr>
              <w:t>________________</w:t>
            </w:r>
            <w:r w:rsidR="007E05F1" w:rsidRPr="007E05F1">
              <w:rPr>
                <w:sz w:val="24"/>
              </w:rPr>
              <w:t xml:space="preserve"> </w:t>
            </w:r>
            <w:r w:rsidR="007E05F1">
              <w:t>se placent en pair.</w:t>
            </w:r>
          </w:p>
          <w:p w:rsidR="007E05F1" w:rsidRDefault="007E05F1" w:rsidP="007E05F1">
            <w:pPr>
              <w:spacing w:line="360" w:lineRule="auto"/>
            </w:pPr>
            <w:r>
              <w:t xml:space="preserve">La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</w:t>
            </w:r>
            <w:r w:rsidRPr="007E05F1">
              <w:rPr>
                <w:rFonts w:ascii="Berlin Sans FB Demi" w:hAnsi="Berlin Sans FB Demi"/>
                <w:b/>
                <w:sz w:val="24"/>
              </w:rPr>
              <w:t>de l’ADN</w:t>
            </w:r>
            <w:r w:rsidRPr="007E05F1">
              <w:rPr>
                <w:sz w:val="24"/>
              </w:rPr>
              <w:t xml:space="preserve"> </w:t>
            </w:r>
            <w:r>
              <w:t xml:space="preserve">produit des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</w:t>
            </w:r>
            <w:r>
              <w:t xml:space="preserve"> : quatre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___________________</w:t>
            </w:r>
            <w:r>
              <w:t>.</w:t>
            </w:r>
          </w:p>
          <w:p w:rsidR="007E05F1" w:rsidRDefault="007E05F1" w:rsidP="007E05F1">
            <w:pPr>
              <w:spacing w:line="360" w:lineRule="auto"/>
            </w:pPr>
            <w:r>
              <w:t xml:space="preserve">À la fin de la prophase, on appelle maintenant la cellule un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________________________</w:t>
            </w:r>
            <w:r>
              <w:t xml:space="preserve"> (mâle) ou un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__________________________</w:t>
            </w:r>
            <w:r w:rsidRPr="007E05F1">
              <w:rPr>
                <w:sz w:val="24"/>
              </w:rPr>
              <w:t xml:space="preserve"> </w:t>
            </w:r>
            <w:r>
              <w:t>(femelle).</w:t>
            </w:r>
          </w:p>
          <w:p w:rsidR="007E05F1" w:rsidRDefault="007E05F1" w:rsidP="001E7CE8">
            <w:pPr>
              <w:spacing w:line="360" w:lineRule="auto"/>
            </w:pPr>
            <w:r>
              <w:t>L</w:t>
            </w:r>
            <w:r w:rsidRPr="007E05F1">
              <w:t>’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____________________</w:t>
            </w:r>
            <w:r w:rsidRPr="007E05F1">
              <w:rPr>
                <w:rFonts w:ascii="Berlin Sans FB Demi" w:hAnsi="Berlin Sans FB Demi"/>
                <w:b/>
                <w:sz w:val="24"/>
              </w:rPr>
              <w:t xml:space="preserve"> </w:t>
            </w:r>
            <w:r>
              <w:t>se produit lorsque des parties d’ADN sont échangés entre chromosomes homologues et chromatides sœurs.</w:t>
            </w:r>
          </w:p>
        </w:tc>
      </w:tr>
      <w:tr w:rsidR="007E05F1" w:rsidTr="006D4EF6">
        <w:tc>
          <w:tcPr>
            <w:tcW w:w="1696" w:type="dxa"/>
          </w:tcPr>
          <w:p w:rsidR="007E05F1" w:rsidRDefault="007E05F1" w:rsidP="007E05F1">
            <w:pPr>
              <w:spacing w:line="360" w:lineRule="auto"/>
            </w:pPr>
            <w:r>
              <w:t>Métaphase I</w:t>
            </w:r>
          </w:p>
        </w:tc>
        <w:tc>
          <w:tcPr>
            <w:tcW w:w="8931" w:type="dxa"/>
          </w:tcPr>
          <w:p w:rsidR="007E05F1" w:rsidRPr="007E05F1" w:rsidRDefault="007E05F1" w:rsidP="001E7CE8">
            <w:pPr>
              <w:spacing w:line="360" w:lineRule="auto"/>
            </w:pPr>
            <w:r>
              <w:t>Les tétrades s’alignent à l’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_____________________</w:t>
            </w:r>
            <w:r>
              <w:t>.</w:t>
            </w:r>
          </w:p>
        </w:tc>
      </w:tr>
      <w:tr w:rsidR="007E05F1" w:rsidTr="006D4EF6">
        <w:tc>
          <w:tcPr>
            <w:tcW w:w="1696" w:type="dxa"/>
          </w:tcPr>
          <w:p w:rsidR="007E05F1" w:rsidRDefault="007E05F1" w:rsidP="007E05F1">
            <w:pPr>
              <w:spacing w:line="360" w:lineRule="auto"/>
            </w:pPr>
            <w:r>
              <w:t>Anaphase I</w:t>
            </w:r>
          </w:p>
        </w:tc>
        <w:tc>
          <w:tcPr>
            <w:tcW w:w="8931" w:type="dxa"/>
          </w:tcPr>
          <w:p w:rsidR="007E05F1" w:rsidRDefault="00A12E9B" w:rsidP="001E7CE8">
            <w:pPr>
              <w:spacing w:line="360" w:lineRule="auto"/>
            </w:pPr>
            <w:r>
              <w:t xml:space="preserve">Les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</w:t>
            </w:r>
            <w:r>
              <w:t xml:space="preserve"> </w:t>
            </w:r>
            <w:r w:rsidR="006D4EF6">
              <w:t xml:space="preserve">(aussi appelés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___________________</w:t>
            </w:r>
            <w:r w:rsidR="006D4EF6">
              <w:t xml:space="preserve">) </w:t>
            </w:r>
            <w:r>
              <w:t xml:space="preserve">séparent les chromosomes homologues avec leurs chromatides sœurs. Deux paires de chromatides sont tirées vers les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</w:t>
            </w:r>
            <w:r>
              <w:t>.</w:t>
            </w:r>
          </w:p>
        </w:tc>
      </w:tr>
      <w:tr w:rsidR="00A12E9B" w:rsidTr="006D4EF6">
        <w:tc>
          <w:tcPr>
            <w:tcW w:w="1696" w:type="dxa"/>
          </w:tcPr>
          <w:p w:rsidR="00A12E9B" w:rsidRDefault="00A12E9B" w:rsidP="007E05F1">
            <w:pPr>
              <w:spacing w:line="360" w:lineRule="auto"/>
            </w:pPr>
            <w:r>
              <w:t>Télophase I</w:t>
            </w:r>
          </w:p>
        </w:tc>
        <w:tc>
          <w:tcPr>
            <w:tcW w:w="8931" w:type="dxa"/>
          </w:tcPr>
          <w:p w:rsidR="00A12E9B" w:rsidRDefault="00A12E9B" w:rsidP="001E7CE8">
            <w:pPr>
              <w:spacing w:line="360" w:lineRule="auto"/>
            </w:pPr>
            <w:r>
              <w:t xml:space="preserve">La cellule se divise en deux; le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</w:t>
            </w:r>
            <w:r>
              <w:t xml:space="preserve"> est divisé également entre les deux cellules.</w:t>
            </w:r>
          </w:p>
        </w:tc>
      </w:tr>
      <w:tr w:rsidR="00A12E9B" w:rsidTr="006D4EF6">
        <w:tc>
          <w:tcPr>
            <w:tcW w:w="1696" w:type="dxa"/>
          </w:tcPr>
          <w:p w:rsidR="00A12E9B" w:rsidRDefault="00A12E9B" w:rsidP="007E05F1">
            <w:pPr>
              <w:spacing w:line="360" w:lineRule="auto"/>
            </w:pPr>
            <w:r>
              <w:t>Interphase?</w:t>
            </w:r>
          </w:p>
        </w:tc>
        <w:tc>
          <w:tcPr>
            <w:tcW w:w="8931" w:type="dxa"/>
          </w:tcPr>
          <w:p w:rsidR="00A12E9B" w:rsidRDefault="00A12E9B" w:rsidP="001E7CE8">
            <w:pPr>
              <w:spacing w:line="360" w:lineRule="auto"/>
            </w:pPr>
            <w:r>
              <w:t>Les deux cellules filles provenant de la méiose 1 peuvent entrer en interphase</w:t>
            </w:r>
            <w:r w:rsidR="006D4EF6">
              <w:t xml:space="preserve"> ou passer directement à la prophase II. Les deux cellules portent maintenant le nom de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 ______________</w:t>
            </w:r>
            <w:r w:rsidR="006D4EF6">
              <w:rPr>
                <w:rFonts w:ascii="Berlin Sans FB Demi" w:hAnsi="Berlin Sans FB Demi"/>
                <w:b/>
                <w:sz w:val="24"/>
              </w:rPr>
              <w:t xml:space="preserve"> </w:t>
            </w:r>
            <w:r w:rsidR="006D4EF6">
              <w:t xml:space="preserve">(pour la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</w:t>
            </w:r>
            <w:r w:rsidR="006D4EF6">
              <w:t>). Pour l’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</w:t>
            </w:r>
            <w:r w:rsidR="006D4EF6">
              <w:t xml:space="preserve">, ça se complique. Une des cellules forme un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 ______________</w:t>
            </w:r>
            <w:r w:rsidR="006D4EF6">
              <w:t xml:space="preserve">, mais l’autre forme un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 _____________ __________</w:t>
            </w:r>
            <w:r w:rsidR="006D4EF6">
              <w:t xml:space="preserve"> qui ne pourra se développer en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</w:t>
            </w:r>
            <w:r w:rsidR="006D4EF6">
              <w:t xml:space="preserve">. Les ovocytes secondaires et </w:t>
            </w:r>
            <w:proofErr w:type="spellStart"/>
            <w:r w:rsidR="006D4EF6">
              <w:t>spermato</w:t>
            </w:r>
            <w:r w:rsidR="001E7CE8">
              <w:t>-</w:t>
            </w:r>
            <w:r w:rsidR="006D4EF6">
              <w:t>cytes</w:t>
            </w:r>
            <w:proofErr w:type="spellEnd"/>
            <w:r w:rsidR="006D4EF6">
              <w:t xml:space="preserve"> secondaires sont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</w:t>
            </w:r>
            <w:r w:rsidR="006D4EF6">
              <w:t>, car ils ne contiennent plus que la moitié du code génétique.</w:t>
            </w:r>
          </w:p>
        </w:tc>
      </w:tr>
      <w:tr w:rsidR="006D4EF6" w:rsidTr="006D4EF6">
        <w:tc>
          <w:tcPr>
            <w:tcW w:w="1696" w:type="dxa"/>
          </w:tcPr>
          <w:p w:rsidR="006D4EF6" w:rsidRDefault="006D4EF6" w:rsidP="007E05F1">
            <w:pPr>
              <w:spacing w:line="360" w:lineRule="auto"/>
            </w:pPr>
            <w:r>
              <w:t>Prophase II</w:t>
            </w:r>
          </w:p>
        </w:tc>
        <w:tc>
          <w:tcPr>
            <w:tcW w:w="8931" w:type="dxa"/>
          </w:tcPr>
          <w:p w:rsidR="006D4EF6" w:rsidRDefault="006D4EF6" w:rsidP="006D4EF6">
            <w:pPr>
              <w:spacing w:line="360" w:lineRule="auto"/>
            </w:pPr>
            <w:r>
              <w:t>S’il y a eu interphase, la prophase II ressemble à la prophase de la mitose : épaississement des chromosomes, disparition de la membrane nucléaire, formation des fibres.</w:t>
            </w:r>
          </w:p>
        </w:tc>
      </w:tr>
      <w:tr w:rsidR="006D4EF6" w:rsidTr="006D4EF6">
        <w:tc>
          <w:tcPr>
            <w:tcW w:w="1696" w:type="dxa"/>
          </w:tcPr>
          <w:p w:rsidR="006D4EF6" w:rsidRDefault="006D4EF6" w:rsidP="007E05F1">
            <w:pPr>
              <w:spacing w:line="360" w:lineRule="auto"/>
            </w:pPr>
            <w:r>
              <w:t>Métaphase II</w:t>
            </w:r>
          </w:p>
        </w:tc>
        <w:tc>
          <w:tcPr>
            <w:tcW w:w="8931" w:type="dxa"/>
          </w:tcPr>
          <w:p w:rsidR="006D4EF6" w:rsidRDefault="006D4EF6" w:rsidP="006D4EF6">
            <w:pPr>
              <w:spacing w:line="360" w:lineRule="auto"/>
            </w:pPr>
            <w:r>
              <w:t>Les chromatides sœurs s’alignent à l’équateur.</w:t>
            </w:r>
          </w:p>
        </w:tc>
      </w:tr>
      <w:tr w:rsidR="006D4EF6" w:rsidTr="006D4EF6">
        <w:tc>
          <w:tcPr>
            <w:tcW w:w="1696" w:type="dxa"/>
          </w:tcPr>
          <w:p w:rsidR="006D4EF6" w:rsidRDefault="006D4EF6" w:rsidP="007E05F1">
            <w:pPr>
              <w:spacing w:line="360" w:lineRule="auto"/>
            </w:pPr>
            <w:r>
              <w:t>Anaphase II</w:t>
            </w:r>
          </w:p>
        </w:tc>
        <w:tc>
          <w:tcPr>
            <w:tcW w:w="8931" w:type="dxa"/>
          </w:tcPr>
          <w:p w:rsidR="006D4EF6" w:rsidRDefault="006D4EF6" w:rsidP="006D4EF6">
            <w:pPr>
              <w:spacing w:line="360" w:lineRule="auto"/>
            </w:pPr>
            <w:r>
              <w:t>Les chromatides sont attirées vers les pôles.</w:t>
            </w:r>
          </w:p>
        </w:tc>
      </w:tr>
      <w:tr w:rsidR="006D4EF6" w:rsidTr="006D4EF6">
        <w:tc>
          <w:tcPr>
            <w:tcW w:w="1696" w:type="dxa"/>
          </w:tcPr>
          <w:p w:rsidR="006D4EF6" w:rsidRDefault="006D4EF6" w:rsidP="007E05F1">
            <w:pPr>
              <w:spacing w:line="360" w:lineRule="auto"/>
            </w:pPr>
            <w:r>
              <w:t>Télophase II</w:t>
            </w:r>
          </w:p>
        </w:tc>
        <w:tc>
          <w:tcPr>
            <w:tcW w:w="8931" w:type="dxa"/>
          </w:tcPr>
          <w:p w:rsidR="006D4EF6" w:rsidRDefault="006D4EF6" w:rsidP="006D4EF6">
            <w:pPr>
              <w:spacing w:line="360" w:lineRule="auto"/>
            </w:pPr>
            <w:r>
              <w:t>Les deux spermatocytes secondaires ou l’ovocyte secondaire se divise en deux cellules-filles.</w:t>
            </w:r>
          </w:p>
        </w:tc>
      </w:tr>
      <w:tr w:rsidR="006D4EF6" w:rsidTr="006D4EF6">
        <w:tc>
          <w:tcPr>
            <w:tcW w:w="1696" w:type="dxa"/>
          </w:tcPr>
          <w:p w:rsidR="006D4EF6" w:rsidRDefault="006D4EF6" w:rsidP="007E05F1">
            <w:pPr>
              <w:spacing w:line="360" w:lineRule="auto"/>
            </w:pPr>
            <w:r>
              <w:t>Interphase après la méiose</w:t>
            </w:r>
          </w:p>
        </w:tc>
        <w:tc>
          <w:tcPr>
            <w:tcW w:w="8931" w:type="dxa"/>
          </w:tcPr>
          <w:p w:rsidR="006D4EF6" w:rsidRDefault="006D4EF6" w:rsidP="006D4EF6">
            <w:pPr>
              <w:spacing w:line="360" w:lineRule="auto"/>
            </w:pPr>
            <w:r>
              <w:t xml:space="preserve">Il y a maintenant quatre cellules provenant de la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_____________________</w:t>
            </w:r>
            <w:r>
              <w:t xml:space="preserve">. On les appelle des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</w:t>
            </w:r>
            <w:r>
              <w:t xml:space="preserve">. Après une période de croissance, un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</w:t>
            </w:r>
            <w:r>
              <w:t xml:space="preserve"> pousse sur chaque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</w:t>
            </w:r>
            <w:r>
              <w:t xml:space="preserve">. À maturité, les spermatides se nomment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</w:t>
            </w:r>
            <w:r>
              <w:t xml:space="preserve"> et sont près pour la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</w:t>
            </w:r>
            <w:r>
              <w:t>. Il</w:t>
            </w:r>
            <w:r w:rsidR="00664403">
              <w:t>s</w:t>
            </w:r>
            <w:r>
              <w:t xml:space="preserve"> ne vivront que très peu de temps (quelques jours) avant de mourir</w:t>
            </w:r>
            <w:r w:rsidR="00664403">
              <w:t xml:space="preserve">. La méiose se poursuit constamment pour produire des millions de nouveaux spermatozoïdes de la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</w:t>
            </w:r>
            <w:r w:rsidR="00664403">
              <w:t xml:space="preserve"> jusqu’à la mort.</w:t>
            </w:r>
          </w:p>
          <w:p w:rsidR="00664403" w:rsidRDefault="00664403" w:rsidP="001E7CE8">
            <w:pPr>
              <w:spacing w:line="360" w:lineRule="auto"/>
            </w:pPr>
            <w:r>
              <w:t xml:space="preserve">Pour ce qui est de l’ovocyte secondaire, il se divise en deux cellules : un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</w:t>
            </w:r>
            <w:r>
              <w:t xml:space="preserve"> et un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 ____________ ___________</w:t>
            </w:r>
            <w:r w:rsidRPr="00664403">
              <w:rPr>
                <w:rFonts w:ascii="Berlin Sans FB Demi" w:hAnsi="Berlin Sans FB Demi"/>
                <w:b/>
                <w:sz w:val="24"/>
              </w:rPr>
              <w:t xml:space="preserve"> </w:t>
            </w:r>
            <w:r>
              <w:t xml:space="preserve">qui mourra. L’ovotide deviendra à maturité </w:t>
            </w:r>
            <w:r w:rsidRPr="00664403">
              <w:t>l’</w:t>
            </w:r>
            <w:r w:rsidR="001E7CE8">
              <w:rPr>
                <w:rFonts w:ascii="Berlin Sans FB Demi" w:hAnsi="Berlin Sans FB Demi"/>
                <w:b/>
                <w:sz w:val="24"/>
              </w:rPr>
              <w:t>______</w:t>
            </w:r>
            <w:r>
              <w:t xml:space="preserve">. Un ovule est ainsi produit à tous les 28 jours environ chez la femme, de la puberté à la </w:t>
            </w:r>
            <w:r w:rsidR="001E7CE8">
              <w:rPr>
                <w:rFonts w:ascii="Berlin Sans FB Demi" w:hAnsi="Berlin Sans FB Demi"/>
                <w:b/>
                <w:sz w:val="24"/>
              </w:rPr>
              <w:t>_______________</w:t>
            </w:r>
            <w:r>
              <w:t>.</w:t>
            </w:r>
          </w:p>
        </w:tc>
      </w:tr>
    </w:tbl>
    <w:p w:rsidR="001E7CE8" w:rsidRDefault="001E7CE8" w:rsidP="007E05F1">
      <w:pPr>
        <w:spacing w:line="360" w:lineRule="auto"/>
      </w:pPr>
    </w:p>
    <w:p w:rsidR="007E05F1" w:rsidRDefault="001E7CE8" w:rsidP="001E7CE8">
      <w:r>
        <w:br w:type="page"/>
      </w:r>
      <w:r>
        <w:lastRenderedPageBreak/>
        <w:t>Mots de vocabulaire :</w:t>
      </w:r>
    </w:p>
    <w:p w:rsidR="001E7CE8" w:rsidRDefault="001E7CE8" w:rsidP="001E7CE8">
      <w:pPr>
        <w:rPr>
          <w:rFonts w:ascii="Berlin Sans FB Demi" w:hAnsi="Berlin Sans FB Demi"/>
          <w:b/>
          <w:sz w:val="24"/>
        </w:rPr>
        <w:sectPr w:rsidR="001E7CE8" w:rsidSect="006D4EF6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7E05F1">
        <w:rPr>
          <w:rFonts w:ascii="Berlin Sans FB Demi" w:hAnsi="Berlin Sans FB Demi"/>
          <w:b/>
          <w:sz w:val="24"/>
        </w:rPr>
        <w:lastRenderedPageBreak/>
        <w:t>Chromatides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A12E9B">
        <w:rPr>
          <w:rFonts w:ascii="Berlin Sans FB Demi" w:hAnsi="Berlin Sans FB Demi"/>
          <w:b/>
          <w:sz w:val="24"/>
        </w:rPr>
        <w:t>Cytoplasme</w:t>
      </w:r>
    </w:p>
    <w:p w:rsidR="001E7CE8" w:rsidRDefault="001E7CE8" w:rsidP="001E7CE8">
      <w:pPr>
        <w:rPr>
          <w:rFonts w:ascii="Berlin Sans FB Demi" w:hAnsi="Berlin Sans FB Demi"/>
          <w:b/>
          <w:sz w:val="24"/>
        </w:rPr>
      </w:pPr>
      <w:r w:rsidRPr="007E05F1">
        <w:rPr>
          <w:rFonts w:ascii="Berlin Sans FB Demi" w:hAnsi="Berlin Sans FB Demi"/>
          <w:b/>
          <w:sz w:val="24"/>
        </w:rPr>
        <w:t>Diploïde</w:t>
      </w:r>
    </w:p>
    <w:p w:rsidR="001E7CE8" w:rsidRDefault="001E7CE8" w:rsidP="001E7CE8">
      <w:pPr>
        <w:spacing w:line="360" w:lineRule="auto"/>
      </w:pPr>
      <w:r w:rsidRPr="007E05F1">
        <w:rPr>
          <w:rFonts w:ascii="Berlin Sans FB Demi" w:hAnsi="Berlin Sans FB Demi"/>
          <w:b/>
          <w:sz w:val="24"/>
        </w:rPr>
        <w:t xml:space="preserve">Enjambement 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A12E9B">
        <w:rPr>
          <w:rFonts w:ascii="Berlin Sans FB Demi" w:hAnsi="Berlin Sans FB Demi"/>
          <w:b/>
          <w:sz w:val="24"/>
        </w:rPr>
        <w:t>Équateur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Fécondation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A12E9B">
        <w:rPr>
          <w:rFonts w:ascii="Berlin Sans FB Demi" w:hAnsi="Berlin Sans FB Demi"/>
          <w:b/>
          <w:sz w:val="24"/>
        </w:rPr>
        <w:t>Fibres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Flagelle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D4EF6">
        <w:rPr>
          <w:rFonts w:ascii="Berlin Sans FB Demi" w:hAnsi="Berlin Sans FB Demi"/>
          <w:b/>
          <w:sz w:val="24"/>
        </w:rPr>
        <w:t>Haploïdes</w:t>
      </w:r>
    </w:p>
    <w:p w:rsidR="001E7CE8" w:rsidRDefault="001E7CE8" w:rsidP="001E7CE8">
      <w:pPr>
        <w:rPr>
          <w:rFonts w:ascii="Berlin Sans FB Demi" w:hAnsi="Berlin Sans FB Demi"/>
          <w:b/>
          <w:sz w:val="24"/>
        </w:rPr>
      </w:pPr>
      <w:r w:rsidRPr="007E05F1">
        <w:rPr>
          <w:rFonts w:ascii="Berlin Sans FB Demi" w:hAnsi="Berlin Sans FB Demi"/>
          <w:b/>
          <w:sz w:val="24"/>
        </w:rPr>
        <w:t>Homologues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Ménopause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D4EF6">
        <w:rPr>
          <w:rFonts w:ascii="Berlin Sans FB Demi" w:hAnsi="Berlin Sans FB Demi"/>
          <w:b/>
          <w:sz w:val="24"/>
        </w:rPr>
        <w:lastRenderedPageBreak/>
        <w:t>Microtubules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7E05F1">
        <w:rPr>
          <w:rFonts w:ascii="Berlin Sans FB Demi" w:hAnsi="Berlin Sans FB Demi"/>
          <w:b/>
          <w:sz w:val="24"/>
        </w:rPr>
        <w:t>Ovocyte primaire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D4EF6">
        <w:rPr>
          <w:rFonts w:ascii="Berlin Sans FB Demi" w:hAnsi="Berlin Sans FB Demi"/>
          <w:b/>
          <w:sz w:val="24"/>
        </w:rPr>
        <w:t>Ovocyte secondaire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D4EF6">
        <w:rPr>
          <w:rFonts w:ascii="Berlin Sans FB Demi" w:hAnsi="Berlin Sans FB Demi"/>
          <w:b/>
          <w:sz w:val="24"/>
        </w:rPr>
        <w:t>Ovogénèse</w:t>
      </w:r>
    </w:p>
    <w:p w:rsidR="001E7CE8" w:rsidRDefault="001E7CE8" w:rsidP="001E7CE8">
      <w:pPr>
        <w:rPr>
          <w:rFonts w:ascii="Berlin Sans FB Demi" w:hAnsi="Berlin Sans FB Demi"/>
          <w:b/>
          <w:sz w:val="24"/>
        </w:rPr>
      </w:pPr>
      <w:r w:rsidRPr="007E05F1">
        <w:rPr>
          <w:rFonts w:ascii="Berlin Sans FB Demi" w:hAnsi="Berlin Sans FB Demi"/>
          <w:b/>
          <w:sz w:val="24"/>
        </w:rPr>
        <w:t>Ovogonie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Ovotide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D4EF6">
        <w:rPr>
          <w:rFonts w:ascii="Berlin Sans FB Demi" w:hAnsi="Berlin Sans FB Demi"/>
          <w:b/>
          <w:sz w:val="24"/>
        </w:rPr>
        <w:t>Ovule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Ovule</w:t>
      </w:r>
      <w:r w:rsidRPr="001E7CE8">
        <w:rPr>
          <w:rFonts w:ascii="Berlin Sans FB Demi" w:hAnsi="Berlin Sans FB Demi"/>
          <w:b/>
          <w:sz w:val="24"/>
        </w:rPr>
        <w:t xml:space="preserve"> 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A12E9B">
        <w:rPr>
          <w:rFonts w:ascii="Berlin Sans FB Demi" w:hAnsi="Berlin Sans FB Demi"/>
          <w:b/>
          <w:sz w:val="24"/>
        </w:rPr>
        <w:t>Pôles</w:t>
      </w:r>
    </w:p>
    <w:p w:rsidR="001E7CE8" w:rsidRDefault="001E7CE8" w:rsidP="001E7CE8">
      <w:pPr>
        <w:spacing w:line="360" w:lineRule="auto"/>
      </w:pPr>
      <w:r w:rsidRPr="006D4EF6">
        <w:rPr>
          <w:rFonts w:ascii="Berlin Sans FB Demi" w:hAnsi="Berlin Sans FB Demi"/>
          <w:b/>
          <w:sz w:val="24"/>
        </w:rPr>
        <w:t>Premier globule polaire</w:t>
      </w:r>
      <w:r>
        <w:t xml:space="preserve"> 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Puberté</w:t>
      </w:r>
    </w:p>
    <w:p w:rsidR="001E7CE8" w:rsidRDefault="001E7CE8" w:rsidP="001E7CE8">
      <w:pPr>
        <w:rPr>
          <w:rFonts w:ascii="Berlin Sans FB Demi" w:hAnsi="Berlin Sans FB Demi"/>
          <w:b/>
          <w:sz w:val="24"/>
        </w:rPr>
      </w:pPr>
      <w:r w:rsidRPr="007E05F1">
        <w:rPr>
          <w:rFonts w:ascii="Berlin Sans FB Demi" w:hAnsi="Berlin Sans FB Demi"/>
          <w:b/>
          <w:sz w:val="24"/>
        </w:rPr>
        <w:lastRenderedPageBreak/>
        <w:t>Réplication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Second globule polaire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Spermatides</w:t>
      </w:r>
    </w:p>
    <w:p w:rsidR="001E7CE8" w:rsidRDefault="001E7CE8" w:rsidP="001E7CE8">
      <w:pPr>
        <w:spacing w:line="360" w:lineRule="auto"/>
      </w:pPr>
      <w:r w:rsidRPr="007E05F1">
        <w:rPr>
          <w:rFonts w:ascii="Berlin Sans FB Demi" w:hAnsi="Berlin Sans FB Demi"/>
          <w:b/>
          <w:sz w:val="24"/>
        </w:rPr>
        <w:t>Spermatocyte primaire</w:t>
      </w:r>
      <w:r>
        <w:t xml:space="preserve"> 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D4EF6">
        <w:rPr>
          <w:rFonts w:ascii="Berlin Sans FB Demi" w:hAnsi="Berlin Sans FB Demi"/>
          <w:b/>
          <w:sz w:val="24"/>
        </w:rPr>
        <w:t>Spermatocytes secondaires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D4EF6">
        <w:rPr>
          <w:rFonts w:ascii="Berlin Sans FB Demi" w:hAnsi="Berlin Sans FB Demi"/>
          <w:b/>
          <w:sz w:val="24"/>
        </w:rPr>
        <w:t>Spermatogénèse</w:t>
      </w:r>
    </w:p>
    <w:p w:rsidR="001E7CE8" w:rsidRDefault="001E7CE8" w:rsidP="001E7CE8">
      <w:pPr>
        <w:rPr>
          <w:rFonts w:ascii="Berlin Sans FB Demi" w:hAnsi="Berlin Sans FB Demi"/>
          <w:b/>
          <w:sz w:val="24"/>
        </w:rPr>
      </w:pPr>
      <w:r w:rsidRPr="007E05F1">
        <w:rPr>
          <w:rFonts w:ascii="Berlin Sans FB Demi" w:hAnsi="Berlin Sans FB Demi"/>
          <w:b/>
          <w:sz w:val="24"/>
        </w:rPr>
        <w:t>Spermatogonie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  <w:r w:rsidRPr="00664403">
        <w:rPr>
          <w:rFonts w:ascii="Berlin Sans FB Demi" w:hAnsi="Berlin Sans FB Demi"/>
          <w:b/>
          <w:sz w:val="24"/>
        </w:rPr>
        <w:t>Spermatozoïdes</w:t>
      </w:r>
    </w:p>
    <w:p w:rsidR="001E7CE8" w:rsidRDefault="001E7CE8" w:rsidP="001E7CE8">
      <w:pPr>
        <w:rPr>
          <w:sz w:val="24"/>
        </w:rPr>
      </w:pPr>
      <w:r w:rsidRPr="007E05F1">
        <w:rPr>
          <w:rFonts w:ascii="Berlin Sans FB Demi" w:hAnsi="Berlin Sans FB Demi"/>
          <w:b/>
          <w:sz w:val="24"/>
        </w:rPr>
        <w:t>Synapse</w:t>
      </w:r>
      <w:r w:rsidRPr="007E05F1">
        <w:rPr>
          <w:sz w:val="24"/>
        </w:rPr>
        <w:t> </w:t>
      </w:r>
    </w:p>
    <w:p w:rsidR="001E7CE8" w:rsidRDefault="001E7CE8" w:rsidP="001E7CE8">
      <w:r w:rsidRPr="00D03A7C">
        <w:rPr>
          <w:rFonts w:ascii="Berlin Sans FB Demi" w:hAnsi="Berlin Sans FB Demi"/>
          <w:b/>
          <w:sz w:val="24"/>
        </w:rPr>
        <w:t>Tétrades</w:t>
      </w:r>
      <w:r>
        <w:t> </w:t>
      </w: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  <w:sectPr w:rsidR="001E7CE8" w:rsidSect="001E7CE8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:rsidR="001E7CE8" w:rsidRDefault="001E7CE8" w:rsidP="001E7CE8">
      <w:pPr>
        <w:spacing w:line="360" w:lineRule="auto"/>
        <w:rPr>
          <w:rFonts w:ascii="Berlin Sans FB Demi" w:hAnsi="Berlin Sans FB Demi"/>
          <w:b/>
          <w:sz w:val="24"/>
        </w:rPr>
      </w:pPr>
    </w:p>
    <w:p w:rsidR="001E7CE8" w:rsidRDefault="001E7CE8" w:rsidP="001E7CE8">
      <w:pPr>
        <w:spacing w:line="360" w:lineRule="auto"/>
      </w:pPr>
    </w:p>
    <w:sectPr w:rsidR="001E7CE8" w:rsidSect="001E7CE8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F1"/>
    <w:rsid w:val="001E7CE8"/>
    <w:rsid w:val="00664403"/>
    <w:rsid w:val="006D4EF6"/>
    <w:rsid w:val="007837F4"/>
    <w:rsid w:val="007E05F1"/>
    <w:rsid w:val="00881391"/>
    <w:rsid w:val="00A12E9B"/>
    <w:rsid w:val="00D03A7C"/>
    <w:rsid w:val="00D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8788D-ADCD-4FF3-9C73-819741D9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44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6644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Poirier</dc:creator>
  <cp:keywords/>
  <dc:description/>
  <cp:lastModifiedBy>Bernard Poirier</cp:lastModifiedBy>
  <cp:revision>3</cp:revision>
  <cp:lastPrinted>2014-11-20T14:53:00Z</cp:lastPrinted>
  <dcterms:created xsi:type="dcterms:W3CDTF">2014-11-19T22:35:00Z</dcterms:created>
  <dcterms:modified xsi:type="dcterms:W3CDTF">2014-11-21T15:59:00Z</dcterms:modified>
</cp:coreProperties>
</file>